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rPr>
          <w:rFonts w:ascii="仿宋_GB2312" w:eastAsia="仿宋_GB2312" w:cs="Arial"/>
          <w:bCs/>
          <w:sz w:val="24"/>
          <w:szCs w:val="24"/>
        </w:rPr>
      </w:pPr>
      <w:r>
        <w:rPr>
          <w:rFonts w:hint="eastAsia" w:ascii="仿宋_GB2312" w:eastAsia="仿宋_GB2312" w:hAnsiTheme="minorHAnsi" w:cstheme="minorBidi"/>
          <w:sz w:val="30"/>
          <w:szCs w:val="30"/>
        </w:rPr>
        <w:t xml:space="preserve">附件2：  </w:t>
      </w:r>
    </w:p>
    <w:p>
      <w:pPr>
        <w:pStyle w:val="2"/>
        <w:jc w:val="center"/>
        <w:rPr>
          <w:rFonts w:hAnsi="宋体" w:cstheme="minorBidi"/>
          <w:b/>
          <w:sz w:val="44"/>
          <w:szCs w:val="44"/>
        </w:rPr>
      </w:pPr>
      <w:r>
        <w:rPr>
          <w:rFonts w:hint="eastAsia" w:hAnsi="宋体" w:cstheme="minorBidi"/>
          <w:b/>
          <w:sz w:val="44"/>
          <w:szCs w:val="44"/>
        </w:rPr>
        <w:t>报 价 函</w:t>
      </w: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广东省人民医院：</w:t>
      </w:r>
    </w:p>
    <w:p>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我司经研究有关资料及相关要求后，对</w:t>
      </w:r>
      <w:r>
        <w:rPr>
          <w:rFonts w:hint="eastAsia" w:ascii="仿宋" w:hAnsi="仿宋" w:eastAsia="仿宋"/>
          <w:sz w:val="28"/>
          <w:szCs w:val="28"/>
          <w:u w:val="single"/>
          <w:lang w:val="en-US" w:eastAsia="zh-CN"/>
        </w:rPr>
        <w:t>广东省人民医院院内加建电梯及门诊楼局部加建改造项目抗震鉴定服务</w:t>
      </w:r>
      <w:r>
        <w:rPr>
          <w:rFonts w:hint="eastAsia" w:ascii="仿宋" w:hAnsi="仿宋" w:eastAsia="仿宋"/>
          <w:sz w:val="28"/>
          <w:szCs w:val="28"/>
        </w:rPr>
        <w:t>作出如下报价（单价</w:t>
      </w:r>
    </w:p>
    <w:p>
      <w:pPr>
        <w:spacing w:line="640" w:lineRule="exact"/>
        <w:rPr>
          <w:rFonts w:ascii="仿宋" w:hAnsi="仿宋" w:eastAsia="仿宋"/>
          <w:sz w:val="28"/>
          <w:szCs w:val="28"/>
        </w:rPr>
      </w:pPr>
      <w:r>
        <w:rPr>
          <w:rFonts w:hint="eastAsia" w:ascii="仿宋" w:hAnsi="仿宋" w:eastAsia="仿宋"/>
          <w:sz w:val="28"/>
          <w:szCs w:val="28"/>
          <w:u w:val="single"/>
          <w:lang w:val="en-US" w:eastAsia="zh-CN"/>
        </w:rPr>
        <w:t xml:space="preserve">    </w:t>
      </w:r>
      <w:r>
        <w:rPr>
          <w:rFonts w:hint="eastAsia" w:ascii="仿宋" w:hAnsi="仿宋" w:eastAsia="仿宋"/>
          <w:sz w:val="28"/>
          <w:szCs w:val="28"/>
        </w:rPr>
        <w:t>元/㎡）：</w:t>
      </w:r>
    </w:p>
    <w:p>
      <w:pPr>
        <w:spacing w:line="640" w:lineRule="exact"/>
        <w:ind w:firstLine="560" w:firstLineChars="200"/>
        <w:rPr>
          <w:rFonts w:ascii="仿宋" w:hAnsi="仿宋" w:eastAsia="仿宋"/>
          <w:bCs/>
          <w:sz w:val="28"/>
          <w:szCs w:val="28"/>
          <w:u w:val="single"/>
        </w:rPr>
      </w:pPr>
      <w:r>
        <w:rPr>
          <w:rFonts w:hint="eastAsia" w:ascii="仿宋" w:hAnsi="仿宋" w:eastAsia="仿宋"/>
          <w:bCs/>
          <w:sz w:val="28"/>
          <w:szCs w:val="28"/>
          <w:u w:val="single"/>
          <w:lang w:val="en-US" w:eastAsia="zh-CN"/>
        </w:rPr>
        <w:t>总价约</w:t>
      </w:r>
      <w:r>
        <w:rPr>
          <w:rFonts w:hint="eastAsia" w:ascii="仿宋" w:hAnsi="仿宋" w:eastAsia="仿宋"/>
          <w:bCs/>
          <w:sz w:val="28"/>
          <w:szCs w:val="28"/>
          <w:u w:val="single"/>
        </w:rPr>
        <w:t>人民币    元整（小写：XXXX元）。</w:t>
      </w:r>
    </w:p>
    <w:p>
      <w:pPr>
        <w:spacing w:line="640" w:lineRule="exact"/>
        <w:ind w:firstLine="560" w:firstLineChars="200"/>
        <w:rPr>
          <w:rFonts w:ascii="仿宋" w:hAnsi="仿宋" w:eastAsia="仿宋"/>
          <w:bCs/>
          <w:sz w:val="28"/>
          <w:szCs w:val="28"/>
          <w:u w:val="single"/>
        </w:rPr>
      </w:pPr>
    </w:p>
    <w:p>
      <w:pPr>
        <w:spacing w:line="640" w:lineRule="exact"/>
        <w:rPr>
          <w:rFonts w:ascii="仿宋" w:hAnsi="仿宋" w:eastAsia="仿宋"/>
          <w:sz w:val="28"/>
          <w:szCs w:val="28"/>
        </w:rPr>
      </w:pPr>
      <w:r>
        <w:rPr>
          <w:rFonts w:hint="eastAsia" w:ascii="仿宋" w:hAnsi="仿宋" w:eastAsia="仿宋"/>
          <w:sz w:val="28"/>
          <w:szCs w:val="28"/>
        </w:rPr>
        <w:t>1、报价依据：</w:t>
      </w:r>
    </w:p>
    <w:p>
      <w:pPr>
        <w:spacing w:line="640" w:lineRule="exact"/>
        <w:rPr>
          <w:rFonts w:ascii="仿宋" w:hAnsi="仿宋" w:eastAsia="仿宋"/>
          <w:sz w:val="28"/>
          <w:szCs w:val="28"/>
        </w:rPr>
      </w:pPr>
      <w:r>
        <w:rPr>
          <w:rFonts w:hint="eastAsia" w:ascii="仿宋" w:hAnsi="仿宋" w:eastAsia="仿宋"/>
          <w:sz w:val="28"/>
          <w:szCs w:val="28"/>
          <w:lang w:val="zh-CN"/>
        </w:rPr>
        <w:t>2、鉴定报告提交时间（含现场检测时间）(</w:t>
      </w: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zh-CN"/>
        </w:rPr>
        <w:t>天）：</w:t>
      </w:r>
    </w:p>
    <w:p>
      <w:pPr>
        <w:spacing w:line="640" w:lineRule="exact"/>
        <w:ind w:firstLine="560" w:firstLineChars="200"/>
        <w:rPr>
          <w:rFonts w:ascii="仿宋" w:hAnsi="仿宋" w:eastAsia="仿宋"/>
          <w:sz w:val="28"/>
          <w:szCs w:val="28"/>
        </w:rPr>
      </w:pPr>
    </w:p>
    <w:p>
      <w:pPr>
        <w:spacing w:line="640" w:lineRule="exact"/>
        <w:ind w:firstLine="560" w:firstLineChars="200"/>
        <w:rPr>
          <w:rFonts w:ascii="仿宋" w:hAnsi="仿宋" w:eastAsia="仿宋"/>
          <w:sz w:val="28"/>
          <w:szCs w:val="28"/>
        </w:rPr>
      </w:pPr>
      <w:r>
        <w:rPr>
          <w:rFonts w:hint="eastAsia" w:ascii="仿宋" w:hAnsi="仿宋" w:eastAsia="仿宋"/>
          <w:sz w:val="28"/>
          <w:szCs w:val="28"/>
        </w:rPr>
        <w:t>联系人：  电话：</w:t>
      </w:r>
    </w:p>
    <w:p>
      <w:pPr>
        <w:spacing w:line="640" w:lineRule="exact"/>
        <w:ind w:firstLine="3080" w:firstLineChars="1100"/>
        <w:rPr>
          <w:rFonts w:ascii="仿宋" w:hAnsi="仿宋" w:eastAsia="仿宋"/>
          <w:sz w:val="28"/>
          <w:szCs w:val="28"/>
        </w:rPr>
      </w:pPr>
    </w:p>
    <w:p>
      <w:pPr>
        <w:spacing w:line="640" w:lineRule="exact"/>
        <w:ind w:firstLine="3080" w:firstLineChars="1100"/>
        <w:rPr>
          <w:rFonts w:ascii="仿宋" w:hAnsi="仿宋" w:eastAsia="仿宋"/>
          <w:sz w:val="28"/>
          <w:szCs w:val="28"/>
          <w:u w:val="single"/>
        </w:rPr>
      </w:pPr>
      <w:r>
        <w:rPr>
          <w:rFonts w:hint="eastAsia" w:ascii="仿宋" w:hAnsi="仿宋" w:eastAsia="仿宋"/>
          <w:sz w:val="28"/>
          <w:szCs w:val="28"/>
        </w:rPr>
        <w:t>报价单位（盖章）：</w:t>
      </w:r>
    </w:p>
    <w:p>
      <w:pPr>
        <w:spacing w:line="640" w:lineRule="exact"/>
        <w:ind w:firstLine="280" w:firstLineChars="100"/>
        <w:rPr>
          <w:rFonts w:ascii="仿宋" w:hAnsi="仿宋" w:eastAsia="仿宋"/>
          <w:sz w:val="28"/>
          <w:szCs w:val="28"/>
        </w:rPr>
      </w:pPr>
      <w:r>
        <w:rPr>
          <w:rFonts w:hint="eastAsia" w:ascii="仿宋" w:hAnsi="仿宋" w:eastAsia="仿宋"/>
          <w:sz w:val="28"/>
          <w:szCs w:val="28"/>
        </w:rPr>
        <w:t>法定代表人或授权委托人（签字或签章）：</w:t>
      </w:r>
    </w:p>
    <w:p>
      <w:pPr>
        <w:spacing w:line="640" w:lineRule="exact"/>
        <w:ind w:firstLine="280" w:firstLineChars="100"/>
        <w:rPr>
          <w:rFonts w:ascii="仿宋_GB2312" w:eastAsia="仿宋_GB2312"/>
          <w:sz w:val="28"/>
          <w:szCs w:val="28"/>
        </w:rPr>
      </w:pPr>
    </w:p>
    <w:p>
      <w:pPr>
        <w:wordWrap w:val="0"/>
        <w:jc w:val="right"/>
        <w:rPr>
          <w:sz w:val="28"/>
          <w:szCs w:val="28"/>
        </w:rPr>
      </w:pPr>
      <w:r>
        <w:rPr>
          <w:rFonts w:hint="eastAsia" w:ascii="仿宋" w:hAnsi="仿宋" w:eastAsia="仿宋"/>
          <w:bCs/>
          <w:sz w:val="28"/>
          <w:szCs w:val="28"/>
        </w:rPr>
        <w:t>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B033C"/>
    <w:rsid w:val="70DB0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2020-06-17T03:55:00Z</dcterms:created>
  <dc:creator>鱼丫</dc:creator>
  <cp:lastModifiedBy>鱼丫</cp:lastModifiedBy>
  <dcterms:modified xsi:type="dcterms:W3CDTF">2020-06-17T03:55:53Z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